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0" distB="0" distL="152400" distR="152400" simplePos="0" relativeHeight="2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26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Lunes,17 de octubre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Ayuntamiento abre hasta el 7 de noviembre el plazo para solicitar subvenciones individuales para deportistas municipales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kern w:val="36"/>
          <w:sz w:val="28"/>
          <w:szCs w:val="28"/>
        </w:rPr>
        <w:t xml:space="preserve">Las mismas están destinadas a sufragar </w:t>
      </w:r>
      <w:r>
        <w:rPr>
          <w:rFonts w:ascii="Verdana" w:hAnsi="Verdana"/>
          <w:b/>
          <w:sz w:val="28"/>
          <w:szCs w:val="28"/>
        </w:rPr>
        <w:t>parte de los gastos que se generan por la participación en competiciones oficiales de ámbito regional, autonómico, nacional e internacional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con el objetivo de sufragar parte de los gastos que se generan por la participación en competiciones oficiales de ámbito regional, autonómico, nacional e internacional de los deportistas individuales con residencia en Santiago del Teide ha sacado una línea de subvenciones para tal fin</w:t>
      </w:r>
      <w:r>
        <w:rPr>
          <w:rStyle w:val="Encabezado"/>
          <w:rFonts w:ascii="Verdana" w:hAnsi="Verdana"/>
          <w:sz w:val="28"/>
          <w:szCs w:val="28"/>
        </w:rPr>
        <w:t xml:space="preserve"> y que cuentan con una </w:t>
      </w:r>
      <w:r>
        <w:rPr>
          <w:rStyle w:val="markedcontent"/>
          <w:rFonts w:ascii="Verdana" w:hAnsi="Verdana"/>
          <w:sz w:val="28"/>
          <w:szCs w:val="28"/>
        </w:rPr>
        <w:t>partida presupuestaria de 20.000€</w:t>
      </w:r>
      <w:r>
        <w:rPr>
          <w:rFonts w:ascii="Verdana" w:hAnsi="Verdana"/>
          <w:sz w:val="28"/>
          <w:szCs w:val="28"/>
        </w:rPr>
        <w:t>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este sentido, con carácter general, tendrán consideración de</w:t>
      </w:r>
      <w:r>
        <w:rPr>
          <w:rFonts w:ascii="Verdana" w:hAnsi="Verdana"/>
          <w:sz w:val="28"/>
          <w:szCs w:val="28"/>
        </w:rPr>
        <w:br/>
        <w:t>competiciones oficiales aquellos eventos deportivos que se encuentren recogidos en el calendario anual de la federación deportiva correspondiente.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Podrán concurrir a esta convocatoria que estará abierta hasta el 7 de noviembre los deportistas individuales empadronados en el municipio con un mínimo de un año de antigüedad, que dispongan de licencia en vigor en la correspondiente federación deportiva para la temporada </w:t>
      </w:r>
      <w:r>
        <w:rPr>
          <w:rFonts w:ascii="Verdana" w:hAnsi="Verdana"/>
          <w:sz w:val="28"/>
          <w:szCs w:val="28"/>
        </w:rPr>
        <w:lastRenderedPageBreak/>
        <w:t xml:space="preserve">indicada en cada convocatoria y </w:t>
      </w:r>
      <w:r>
        <w:rPr>
          <w:rStyle w:val="markedcontent"/>
          <w:rFonts w:ascii="Verdana" w:hAnsi="Verdana"/>
          <w:sz w:val="28"/>
          <w:szCs w:val="28"/>
        </w:rPr>
        <w:t>que participen en competiciones oficiales</w:t>
      </w:r>
      <w:r>
        <w:rPr>
          <w:rFonts w:ascii="Verdana" w:hAnsi="Verdana"/>
          <w:sz w:val="28"/>
          <w:szCs w:val="28"/>
        </w:rPr>
        <w:t xml:space="preserve">, entre otros requisitos, establecidos en las bases reguladoras.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solicitud así como las bases de dicha convocatoria se encuentra disponible </w:t>
      </w:r>
      <w:r>
        <w:rPr>
          <w:rFonts w:ascii="Verdana" w:eastAsia="Times New Roman" w:hAnsi="Verdana" w:cs="Times New Roman"/>
          <w:sz w:val="28"/>
          <w:szCs w:val="28"/>
        </w:rPr>
        <w:t>en la sede electrónica municipal </w:t>
      </w:r>
      <w:hyperlink r:id="rId6" w:history="1">
        <w:r>
          <w:rPr>
            <w:rFonts w:ascii="Verdana" w:eastAsia="Times New Roman" w:hAnsi="Verdana" w:cs="Times New Roman"/>
            <w:color w:val="0000FF"/>
            <w:sz w:val="28"/>
            <w:szCs w:val="28"/>
            <w:u w:val="single"/>
          </w:rPr>
          <w:t>https://sede.santiagodelteide.es</w:t>
        </w:r>
      </w:hyperlink>
      <w:r>
        <w:rPr>
          <w:rFonts w:ascii="Verdana" w:hAnsi="Verdana"/>
          <w:sz w:val="28"/>
          <w:szCs w:val="28"/>
        </w:rPr>
        <w:t xml:space="preserve"> y en las oficinas de registro municipales( Ayuntamiento y Playa de La Arena)</w:t>
      </w:r>
      <w:r>
        <w:rPr>
          <w:rFonts w:ascii="Verdana" w:hAnsi="Verdana"/>
          <w:sz w:val="28"/>
          <w:szCs w:val="28"/>
          <w:lang w:val="en-US"/>
        </w:rPr>
        <w:t>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interesadas deberán presentar la documentación requerida en dichas oficinas de registro municipal así como a través de la sede electrónica para lo cual deberán de disponer de certificado digital.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Toda la información relativa a estas ayudas( solicitud, bases, documentación y demás) estará disponible en el siguiente enlace: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https://sede.santiagodelteide.es/publico/edictos/2022000071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F2D472"/>
    <w:lvl w:ilvl="0" w:tplc="FD18344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left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">
    <w:nsid w:val="00000003"/>
    <w:multiLevelType w:val="hybridMultilevel"/>
    <w:tmpl w:val="4ACE4AF6"/>
    <w:lvl w:ilvl="0" w:tplc="C432582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86A7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santiagodelteide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Company>pedro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2022-10-17T11:35:00Z</dcterms:created>
  <dcterms:modified xsi:type="dcterms:W3CDTF">2022-10-17T11:35:00Z</dcterms:modified>
</cp:coreProperties>
</file>